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0002013950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REPUBLIC SERVICES,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001-14267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18500 N. ALLIED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480 627 2700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Carlsen Elyse</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47810.04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307664087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380" w:type="dxa"/>
            <w:vAlign w:val="bottom"/>
          </w:tcPr>
          <w:p>
            <w:pPr>
              <w:jc w:val="right"/>
              <w:ind w:right="1812"/>
              <w:spacing w:after="0"/>
              <w:rPr>
                <w:sz w:val="20"/>
                <w:szCs w:val="20"/>
                <w:color w:val="auto"/>
              </w:rPr>
            </w:pPr>
            <w:r>
              <w:rPr>
                <w:rFonts w:ascii="Times New Roman" w:cs="Times New Roman" w:eastAsia="Times New Roman" w:hAnsi="Times New Roman"/>
                <w:sz w:val="22"/>
                <w:szCs w:val="22"/>
                <w:b w:val="1"/>
                <w:bCs w:val="1"/>
                <w:color w:val="auto"/>
              </w:rPr>
              <w:t>a</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jc w:val="right"/>
              <w:ind w:right="16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66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02/11/2025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99</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Elyse Carlsen.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2026-05-19T14:56:35Z</dcterms:created>
  <dcterms:modified xsi:type="dcterms:W3CDTF">2026-05-19T14:56:35Z</dcterms:modified>
</cp:coreProperties>
</file>